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471E">
        <w:rPr>
          <w:rFonts w:ascii="Times New Roman" w:hAnsi="Times New Roman" w:cs="Times New Roman"/>
        </w:rPr>
        <w:t>«</w:t>
      </w:r>
      <w:r w:rsidRPr="006D471E">
        <w:rPr>
          <w:rFonts w:ascii="Times New Roman" w:hAnsi="Times New Roman" w:cs="Times New Roman"/>
          <w:lang w:eastAsia="ru-RU"/>
        </w:rPr>
        <w:t xml:space="preserve">Проверка эффективности использования бюджетных средств на строительство объекта </w:t>
      </w:r>
      <w:r w:rsidRPr="00FD4BFF">
        <w:rPr>
          <w:rFonts w:ascii="Times New Roman" w:hAnsi="Times New Roman" w:cs="Times New Roman"/>
          <w:lang w:eastAsia="ru-RU"/>
        </w:rPr>
        <w:t xml:space="preserve">спортивного комплекса в пойме реки Неглинки в районе зданий № 12 по ул. Крупской и № 8 по ул. Красной в </w:t>
      </w:r>
      <w:proofErr w:type="gramStart"/>
      <w:r w:rsidRPr="00FD4BFF">
        <w:rPr>
          <w:rFonts w:ascii="Times New Roman" w:hAnsi="Times New Roman" w:cs="Times New Roman"/>
          <w:lang w:eastAsia="ru-RU"/>
        </w:rPr>
        <w:t>г</w:t>
      </w:r>
      <w:proofErr w:type="gramEnd"/>
      <w:r w:rsidRPr="00FD4BFF">
        <w:rPr>
          <w:rFonts w:ascii="Times New Roman" w:hAnsi="Times New Roman" w:cs="Times New Roman"/>
          <w:lang w:eastAsia="ru-RU"/>
        </w:rPr>
        <w:t>. Петрозаводске»</w:t>
      </w:r>
      <w:r w:rsidRPr="00FD4BFF">
        <w:rPr>
          <w:rFonts w:ascii="Times New Roman" w:hAnsi="Times New Roman" w:cs="Times New Roman"/>
        </w:rPr>
        <w:t xml:space="preserve"> (участие в КМ КСП РК) – (переходящее мероприятие)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проведения: с 11 по 29 января 2016 года.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 xml:space="preserve">Результаты проверки: 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Объем субсидии из бюджета Республики Карелия, предоставленной на строительство</w:t>
      </w:r>
      <w:r w:rsidRPr="00FD4BFF">
        <w:rPr>
          <w:rFonts w:ascii="Times New Roman" w:hAnsi="Times New Roman" w:cs="Times New Roman"/>
          <w:color w:val="000000"/>
        </w:rPr>
        <w:t xml:space="preserve"> спортивного комплекса в пойме реки Неглинки в районе зданий № 12 по ул. Крупской и № 8 по ул. Красной в г</w:t>
      </w:r>
      <w:proofErr w:type="gramStart"/>
      <w:r w:rsidRPr="00FD4BFF">
        <w:rPr>
          <w:rFonts w:ascii="Times New Roman" w:hAnsi="Times New Roman" w:cs="Times New Roman"/>
          <w:color w:val="000000"/>
        </w:rPr>
        <w:t>.П</w:t>
      </w:r>
      <w:proofErr w:type="gramEnd"/>
      <w:r w:rsidRPr="00FD4BFF">
        <w:rPr>
          <w:rFonts w:ascii="Times New Roman" w:hAnsi="Times New Roman" w:cs="Times New Roman"/>
          <w:color w:val="000000"/>
        </w:rPr>
        <w:t>етрозаводске</w:t>
      </w:r>
      <w:r w:rsidRPr="00FD4BFF">
        <w:rPr>
          <w:rFonts w:ascii="Times New Roman" w:hAnsi="Times New Roman" w:cs="Times New Roman"/>
        </w:rPr>
        <w:t>, учтен в доходной и расходной части бюджета Петрозаводского городского округа за 2012-2015 годы в полном объеме и соответствует показателям прогнозируемого поступления доходов и показателям сводной бюджетной росписи бюджета Петрозаводского городского округа за каждый финансовый год проверяемого периода.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proofErr w:type="gramStart"/>
      <w:r w:rsidRPr="00FD4BFF">
        <w:rPr>
          <w:rFonts w:ascii="Times New Roman" w:hAnsi="Times New Roman" w:cs="Times New Roman"/>
        </w:rPr>
        <w:t>Объемы предоставленных субсидий соответствуют принятым Петрозаводским городски Советом решениям о бюджете за 2012-2015 годы с внесенными в них изменениями на конец отчетного периода (финансового года).</w:t>
      </w:r>
      <w:proofErr w:type="gramEnd"/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  <w:color w:val="000000"/>
        </w:rPr>
      </w:pPr>
      <w:r w:rsidRPr="00FD4BFF">
        <w:rPr>
          <w:rFonts w:ascii="Times New Roman" w:hAnsi="Times New Roman" w:cs="Times New Roman"/>
        </w:rPr>
        <w:t>Остаток сре</w:t>
      </w:r>
      <w:proofErr w:type="gramStart"/>
      <w:r w:rsidRPr="00FD4BFF">
        <w:rPr>
          <w:rFonts w:ascii="Times New Roman" w:hAnsi="Times New Roman" w:cs="Times New Roman"/>
        </w:rPr>
        <w:t>дств в с</w:t>
      </w:r>
      <w:proofErr w:type="gramEnd"/>
      <w:r w:rsidRPr="00FD4BFF">
        <w:rPr>
          <w:rFonts w:ascii="Times New Roman" w:hAnsi="Times New Roman" w:cs="Times New Roman"/>
        </w:rPr>
        <w:t xml:space="preserve">умме 3 629 455,26 рублей числится на едином счете бюджета Петрозаводского городского округа на 01.01.2015, неиспользованный остаток возвращен в бюджет Республики Карелия. Основной причиной </w:t>
      </w:r>
      <w:proofErr w:type="spellStart"/>
      <w:r w:rsidRPr="00FD4BFF">
        <w:rPr>
          <w:rFonts w:ascii="Times New Roman" w:hAnsi="Times New Roman" w:cs="Times New Roman"/>
        </w:rPr>
        <w:t>неосвоения</w:t>
      </w:r>
      <w:proofErr w:type="spellEnd"/>
      <w:r w:rsidRPr="00FD4BFF">
        <w:rPr>
          <w:rFonts w:ascii="Times New Roman" w:hAnsi="Times New Roman" w:cs="Times New Roman"/>
        </w:rPr>
        <w:t xml:space="preserve"> средств субсидии в 2014 году является неуплата подрядчиком неустойки, выставленной Администрацией Петрозаводского городского округа в адрес ООО «</w:t>
      </w:r>
      <w:proofErr w:type="spellStart"/>
      <w:r w:rsidRPr="00FD4BFF">
        <w:rPr>
          <w:rFonts w:ascii="Times New Roman" w:hAnsi="Times New Roman" w:cs="Times New Roman"/>
        </w:rPr>
        <w:t>Тяжэнерго</w:t>
      </w:r>
      <w:proofErr w:type="spellEnd"/>
      <w:r w:rsidRPr="00FD4BFF">
        <w:rPr>
          <w:rFonts w:ascii="Times New Roman" w:hAnsi="Times New Roman" w:cs="Times New Roman"/>
        </w:rPr>
        <w:t>» в соответствии с условиями муниципального контракта. Не освоены в полном объеме средства, предоставленные Администрации Петрозаводского городского округа в 2012 году по причине несвоевременного исполнения подрядчиком условий заключенного муниципального контракта.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 xml:space="preserve">Администрацией Петрозаводского городского округа в 2012 году заключен муниципальный контракт на выполнение работ по строительству объекта «Спортивный комплекс в пойме реки Неглинка в районе зданий № 12 по ул. Крупской и № 8 по ул. Красной» (I этап – крытый каток с искусственным льдом для хоккея и фигурного катания) в </w:t>
      </w:r>
      <w:proofErr w:type="gramStart"/>
      <w:r w:rsidRPr="00FD4BFF">
        <w:rPr>
          <w:rFonts w:ascii="Times New Roman" w:hAnsi="Times New Roman" w:cs="Times New Roman"/>
        </w:rPr>
        <w:t>г</w:t>
      </w:r>
      <w:proofErr w:type="gramEnd"/>
      <w:r w:rsidRPr="00FD4BFF">
        <w:rPr>
          <w:rFonts w:ascii="Times New Roman" w:hAnsi="Times New Roman" w:cs="Times New Roman"/>
        </w:rPr>
        <w:t>. Петрозаводске.</w:t>
      </w:r>
      <w:r w:rsidRPr="00FD4BFF">
        <w:rPr>
          <w:rFonts w:ascii="Times New Roman" w:hAnsi="Times New Roman" w:cs="Times New Roman"/>
          <w:shd w:val="clear" w:color="auto" w:fill="FFFFFF"/>
        </w:rPr>
        <w:t xml:space="preserve"> Процедура размещения муниципального заказа проведена в соответствии с Федеральным законом от 21.07.2012 № 94-ФЗ «</w:t>
      </w:r>
      <w:r w:rsidRPr="00FD4BFF">
        <w:rPr>
          <w:rFonts w:ascii="Times New Roman" w:hAnsi="Times New Roman" w:cs="Times New Roman"/>
        </w:rPr>
        <w:t>О размещении заказов на поставки товаров, выполнение работ, оказание услуг для государственных и муниципальных нужд» (далее – Закон № 94-ФЗ). Нарушений процедуры размещения муниципального заказа не выявлено.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Выявлены нарушения Закона № 94-ФЗ: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 xml:space="preserve"> - в нарушение статьи 18 Закона № 94-ФЗ сведения о заключенном дополнительном соглашении № 7 от </w:t>
      </w:r>
      <w:r w:rsidRPr="00FD4BFF">
        <w:rPr>
          <w:rFonts w:ascii="Times New Roman" w:hAnsi="Times New Roman" w:cs="Times New Roman"/>
          <w:color w:val="000000"/>
        </w:rPr>
        <w:t>26.03.2014г</w:t>
      </w:r>
      <w:r w:rsidRPr="00FD4BFF">
        <w:rPr>
          <w:rFonts w:ascii="Times New Roman" w:hAnsi="Times New Roman" w:cs="Times New Roman"/>
        </w:rPr>
        <w:t xml:space="preserve"> не внесены в реестр контрактов на официальном сайте. 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  <w:color w:val="000000"/>
        </w:rPr>
      </w:pPr>
      <w:r w:rsidRPr="00FD4BFF">
        <w:rPr>
          <w:rFonts w:ascii="Times New Roman" w:hAnsi="Times New Roman" w:cs="Times New Roman"/>
        </w:rPr>
        <w:t xml:space="preserve"> - в нарушение статьи 18 Закона № 94-ФЗ не внесена информация об исполнении контракта (приемка работ и оплата производилась в течение 2012-2014 годов) в реестр контрактов на официальном сайте. </w:t>
      </w:r>
      <w:r w:rsidRPr="00FD4BFF">
        <w:rPr>
          <w:rFonts w:ascii="Times New Roman" w:hAnsi="Times New Roman" w:cs="Times New Roman"/>
          <w:color w:val="000000"/>
        </w:rPr>
        <w:t>Спортивный комплекс с искусственным льдом «</w:t>
      </w:r>
      <w:proofErr w:type="spellStart"/>
      <w:r w:rsidRPr="00FD4BFF">
        <w:rPr>
          <w:rFonts w:ascii="Times New Roman" w:hAnsi="Times New Roman" w:cs="Times New Roman"/>
          <w:color w:val="000000"/>
        </w:rPr>
        <w:t>Луми</w:t>
      </w:r>
      <w:proofErr w:type="spellEnd"/>
      <w:r w:rsidRPr="00FD4BFF">
        <w:rPr>
          <w:rFonts w:ascii="Times New Roman" w:hAnsi="Times New Roman" w:cs="Times New Roman"/>
          <w:color w:val="000000"/>
        </w:rPr>
        <w:t>» введен в эксплуатацию в 2014 году.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eastAsia="Calibri" w:hAnsi="Times New Roman" w:cs="Times New Roman"/>
        </w:rPr>
      </w:pPr>
      <w:r w:rsidRPr="00FD4BFF">
        <w:rPr>
          <w:rFonts w:ascii="Times New Roman" w:hAnsi="Times New Roman" w:cs="Times New Roman"/>
        </w:rPr>
        <w:t>- в нарушение статьи 18 Закона № 94-ФЗ не внесена информация</w:t>
      </w:r>
      <w:r w:rsidRPr="00FD4BFF">
        <w:rPr>
          <w:rFonts w:ascii="Times New Roman" w:eastAsia="Calibri" w:hAnsi="Times New Roman" w:cs="Times New Roman"/>
        </w:rPr>
        <w:t xml:space="preserve"> о принятии заказчиком решения о взыскании с поставщика (исполнителя, подрядчика) неустойки (штрафа, пеней) в связи с неисполнением или ненадлежащим исполнением обязательств, предусмотренных контрактом.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eastAsia="Calibri" w:hAnsi="Times New Roman" w:cs="Times New Roman"/>
        </w:rPr>
      </w:pPr>
      <w:r w:rsidRPr="00FD4BFF">
        <w:rPr>
          <w:rFonts w:ascii="Times New Roman" w:eastAsia="Calibri" w:hAnsi="Times New Roman" w:cs="Times New Roman"/>
        </w:rPr>
        <w:t>- не внесена информация об изменении сроков выполнения работ по контракту на основании решения Арбитражного суда Республики Карелия.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Кредиторская задолженность Администрации Петрозаводского городского округа за принятые к оплате выполненные работы перед ООО «</w:t>
      </w:r>
      <w:proofErr w:type="spellStart"/>
      <w:r w:rsidRPr="00FD4BFF">
        <w:rPr>
          <w:rFonts w:ascii="Times New Roman" w:hAnsi="Times New Roman" w:cs="Times New Roman"/>
        </w:rPr>
        <w:t>Тяжэнерго</w:t>
      </w:r>
      <w:proofErr w:type="spellEnd"/>
      <w:r w:rsidRPr="00FD4BFF">
        <w:rPr>
          <w:rFonts w:ascii="Times New Roman" w:hAnsi="Times New Roman" w:cs="Times New Roman"/>
        </w:rPr>
        <w:t xml:space="preserve">» на 01.01.13 и 01.01.2014 отсутствует. 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Кредиторская задолженность Администрации Петрозаводского городского округа перед ООО «</w:t>
      </w:r>
      <w:proofErr w:type="spellStart"/>
      <w:r w:rsidRPr="00FD4BFF">
        <w:rPr>
          <w:rFonts w:ascii="Times New Roman" w:hAnsi="Times New Roman" w:cs="Times New Roman"/>
        </w:rPr>
        <w:t>Тяжэнерго</w:t>
      </w:r>
      <w:proofErr w:type="spellEnd"/>
      <w:r w:rsidRPr="00FD4BFF">
        <w:rPr>
          <w:rFonts w:ascii="Times New Roman" w:hAnsi="Times New Roman" w:cs="Times New Roman"/>
        </w:rPr>
        <w:t>» за выполненные и принятые к оплате работы на 01.01.2015 сложилась в сумме 6 229 221,61 рубля. Причиной образования кредиторской задолженности в 2014 году является неуплата подрядчиком неустойки, выставленной Администрацией Петрозаводского городского округа в адрес ООО «</w:t>
      </w:r>
      <w:proofErr w:type="spellStart"/>
      <w:r w:rsidRPr="00FD4BFF">
        <w:rPr>
          <w:rFonts w:ascii="Times New Roman" w:hAnsi="Times New Roman" w:cs="Times New Roman"/>
        </w:rPr>
        <w:t>Тяжэнерго</w:t>
      </w:r>
      <w:proofErr w:type="spellEnd"/>
      <w:r w:rsidRPr="00FD4BFF">
        <w:rPr>
          <w:rFonts w:ascii="Times New Roman" w:hAnsi="Times New Roman" w:cs="Times New Roman"/>
        </w:rPr>
        <w:t>» в соответствии с условиями муниципального контракта.</w:t>
      </w:r>
    </w:p>
    <w:p w:rsidR="004D1B49" w:rsidRPr="00FD4BFF" w:rsidRDefault="004D1B49" w:rsidP="004D1B49">
      <w:pPr>
        <w:pStyle w:val="a3"/>
        <w:ind w:firstLine="567"/>
        <w:jc w:val="both"/>
        <w:rPr>
          <w:rFonts w:ascii="Times New Roman" w:hAnsi="Times New Roman" w:cs="Times New Roman"/>
          <w:shd w:val="clear" w:color="auto" w:fill="FFFFFF"/>
        </w:rPr>
      </w:pPr>
      <w:proofErr w:type="gramStart"/>
      <w:r w:rsidRPr="00FD4BFF">
        <w:rPr>
          <w:rFonts w:ascii="Times New Roman" w:hAnsi="Times New Roman" w:cs="Times New Roman"/>
          <w:shd w:val="clear" w:color="auto" w:fill="FFFFFF"/>
        </w:rPr>
        <w:t>По состоянию на момент проверки муниципальный контракт,</w:t>
      </w:r>
      <w:r w:rsidRPr="00FD4BFF">
        <w:rPr>
          <w:rFonts w:ascii="Times New Roman" w:hAnsi="Times New Roman" w:cs="Times New Roman"/>
        </w:rPr>
        <w:t xml:space="preserve"> заключенный Администрацией Петрозаводского городского округа с ООО «</w:t>
      </w:r>
      <w:proofErr w:type="spellStart"/>
      <w:r w:rsidRPr="00FD4BFF">
        <w:rPr>
          <w:rFonts w:ascii="Times New Roman" w:hAnsi="Times New Roman" w:cs="Times New Roman"/>
        </w:rPr>
        <w:t>Тяжэнерго</w:t>
      </w:r>
      <w:proofErr w:type="spellEnd"/>
      <w:r w:rsidRPr="00FD4BFF">
        <w:rPr>
          <w:rFonts w:ascii="Times New Roman" w:hAnsi="Times New Roman" w:cs="Times New Roman"/>
        </w:rPr>
        <w:t>» на выполнение работ по строительству объекта «Спортивный комплекс в пойме реки Неглинка в районе зданий № 12 по ул. Крупской и № 8 по ул. Красной» (I этап – крытый каток с искусственным льдом для хоккея и фигурного катания) в г. Петрозаводске, не закрыт.</w:t>
      </w:r>
      <w:proofErr w:type="gramEnd"/>
      <w:r w:rsidRPr="00FD4BFF">
        <w:rPr>
          <w:rFonts w:ascii="Times New Roman" w:hAnsi="Times New Roman" w:cs="Times New Roman"/>
          <w:shd w:val="clear" w:color="auto" w:fill="FFFFFF"/>
        </w:rPr>
        <w:t xml:space="preserve"> На основании предусмотренной контрактом ответственности подрядчика Администрация Петрозаводского городского округа выставила в адрес ООО «</w:t>
      </w:r>
      <w:proofErr w:type="spellStart"/>
      <w:r w:rsidRPr="00FD4BFF">
        <w:rPr>
          <w:rFonts w:ascii="Times New Roman" w:hAnsi="Times New Roman" w:cs="Times New Roman"/>
          <w:shd w:val="clear" w:color="auto" w:fill="FFFFFF"/>
        </w:rPr>
        <w:t>Тяжэнерго</w:t>
      </w:r>
      <w:proofErr w:type="spellEnd"/>
      <w:r w:rsidRPr="00FD4BFF">
        <w:rPr>
          <w:rFonts w:ascii="Times New Roman" w:hAnsi="Times New Roman" w:cs="Times New Roman"/>
          <w:shd w:val="clear" w:color="auto" w:fill="FFFFFF"/>
        </w:rPr>
        <w:t xml:space="preserve">» претензию о начислении в соответствии с условиями контракта </w:t>
      </w:r>
      <w:r w:rsidRPr="00FD4BFF">
        <w:rPr>
          <w:rFonts w:ascii="Times New Roman" w:hAnsi="Times New Roman" w:cs="Times New Roman"/>
          <w:shd w:val="clear" w:color="auto" w:fill="FFFFFF"/>
        </w:rPr>
        <w:lastRenderedPageBreak/>
        <w:t>неустойки в размере 27 392 277,54 рубля со сроком оплаты в срок до 29.12.2014 по реквизитам, указанным в претензии. Сумма начисленной неустойки в размере 27 392 277,54 рубля принята к учету как дебиторская задолженность ООО «</w:t>
      </w:r>
      <w:proofErr w:type="spellStart"/>
      <w:r w:rsidRPr="00FD4BFF">
        <w:rPr>
          <w:rFonts w:ascii="Times New Roman" w:hAnsi="Times New Roman" w:cs="Times New Roman"/>
          <w:shd w:val="clear" w:color="auto" w:fill="FFFFFF"/>
        </w:rPr>
        <w:t>Тяжэнерго</w:t>
      </w:r>
      <w:proofErr w:type="spellEnd"/>
      <w:r w:rsidRPr="00FD4BFF">
        <w:rPr>
          <w:rFonts w:ascii="Times New Roman" w:hAnsi="Times New Roman" w:cs="Times New Roman"/>
          <w:shd w:val="clear" w:color="auto" w:fill="FFFFFF"/>
        </w:rPr>
        <w:t>» перед Администрацией Петрозаводского городского округа на 01.01.2015г. На момент проверки дебиторская задолженность не погашена, неустойка подрядчиком не оплачена. В настоящее время по факту претензии и суммы неустойки межд</w:t>
      </w:r>
      <w:proofErr w:type="gramStart"/>
      <w:r w:rsidRPr="00FD4BFF">
        <w:rPr>
          <w:rFonts w:ascii="Times New Roman" w:hAnsi="Times New Roman" w:cs="Times New Roman"/>
          <w:shd w:val="clear" w:color="auto" w:fill="FFFFFF"/>
        </w:rPr>
        <w:t>у ООО</w:t>
      </w:r>
      <w:proofErr w:type="gramEnd"/>
      <w:r w:rsidRPr="00FD4BFF">
        <w:rPr>
          <w:rFonts w:ascii="Times New Roman" w:hAnsi="Times New Roman" w:cs="Times New Roman"/>
          <w:shd w:val="clear" w:color="auto" w:fill="FFFFFF"/>
        </w:rPr>
        <w:t xml:space="preserve"> «</w:t>
      </w:r>
      <w:proofErr w:type="spellStart"/>
      <w:r w:rsidRPr="00FD4BFF">
        <w:rPr>
          <w:rFonts w:ascii="Times New Roman" w:hAnsi="Times New Roman" w:cs="Times New Roman"/>
          <w:shd w:val="clear" w:color="auto" w:fill="FFFFFF"/>
        </w:rPr>
        <w:t>Тяжэнерго</w:t>
      </w:r>
      <w:proofErr w:type="spellEnd"/>
      <w:r w:rsidRPr="00FD4BFF">
        <w:rPr>
          <w:rFonts w:ascii="Times New Roman" w:hAnsi="Times New Roman" w:cs="Times New Roman"/>
          <w:shd w:val="clear" w:color="auto" w:fill="FFFFFF"/>
        </w:rPr>
        <w:t>» и Администрацией Петрозаводского городского округа проходят судебные разбирательства в Арбитражном суде Республики Карелия.</w:t>
      </w:r>
    </w:p>
    <w:p w:rsidR="008C06C4" w:rsidRDefault="008C06C4"/>
    <w:sectPr w:rsidR="008C06C4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4D1B49"/>
    <w:rsid w:val="004D1B49"/>
    <w:rsid w:val="008C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1B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746</Words>
  <Characters>4256</Characters>
  <Application>Microsoft Office Word</Application>
  <DocSecurity>0</DocSecurity>
  <Lines>35</Lines>
  <Paragraphs>9</Paragraphs>
  <ScaleCrop>false</ScaleCrop>
  <Company>DG Win&amp;Soft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2016-04-23T20:52:00Z</dcterms:created>
  <dcterms:modified xsi:type="dcterms:W3CDTF">2016-04-23T20:54:00Z</dcterms:modified>
</cp:coreProperties>
</file>